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B5D" w:rsidRDefault="00836B5D">
      <w:pPr>
        <w:spacing w:after="1" w:line="200" w:lineRule="atLeast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5">
        <w:r>
          <w:rPr>
            <w:rFonts w:ascii="Tahoma" w:hAnsi="Tahoma" w:cs="Tahoma"/>
            <w:color w:val="0000FF"/>
            <w:sz w:val="20"/>
          </w:rPr>
          <w:t>КонсультантПлюс</w:t>
        </w:r>
      </w:hyperlink>
      <w:r>
        <w:rPr>
          <w:rFonts w:ascii="Tahoma" w:hAnsi="Tahoma" w:cs="Tahoma"/>
          <w:sz w:val="20"/>
        </w:rPr>
        <w:br/>
      </w:r>
    </w:p>
    <w:p w:rsidR="00836B5D" w:rsidRDefault="00836B5D">
      <w:pPr>
        <w:spacing w:after="1" w:line="220" w:lineRule="atLeast"/>
        <w:jc w:val="both"/>
        <w:outlineLvl w:val="0"/>
      </w:pPr>
    </w:p>
    <w:p w:rsidR="00836B5D" w:rsidRDefault="00836B5D">
      <w:pPr>
        <w:spacing w:after="1" w:line="220" w:lineRule="atLeast"/>
        <w:jc w:val="center"/>
        <w:outlineLvl w:val="0"/>
      </w:pPr>
      <w:r>
        <w:rPr>
          <w:rFonts w:ascii="Calibri" w:hAnsi="Calibri" w:cs="Calibri"/>
          <w:b/>
        </w:rPr>
        <w:t>ПРАВИТЕЛЬСТВО СВЕРДЛОВСКОЙ ОБЛАСТИ</w:t>
      </w:r>
    </w:p>
    <w:p w:rsidR="00836B5D" w:rsidRDefault="00836B5D">
      <w:pPr>
        <w:spacing w:after="1" w:line="220" w:lineRule="atLeast"/>
        <w:jc w:val="center"/>
      </w:pPr>
    </w:p>
    <w:p w:rsidR="00836B5D" w:rsidRDefault="00836B5D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ПОСТАНОВЛЕНИЕ</w:t>
      </w:r>
    </w:p>
    <w:p w:rsidR="00836B5D" w:rsidRDefault="00836B5D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от 26 февраля 2020 г. N 107-ПП</w:t>
      </w:r>
    </w:p>
    <w:p w:rsidR="00836B5D" w:rsidRDefault="00836B5D">
      <w:pPr>
        <w:spacing w:after="1" w:line="220" w:lineRule="atLeast"/>
        <w:jc w:val="center"/>
      </w:pPr>
    </w:p>
    <w:p w:rsidR="00836B5D" w:rsidRDefault="00836B5D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 УТВЕРЖДЕНИИ ПОРЯДКА ОСУЩЕСТВЛЕНИЯ ДЕЯТЕЛЬНОСТИ</w:t>
      </w:r>
    </w:p>
    <w:p w:rsidR="00836B5D" w:rsidRDefault="00836B5D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ПО ОБРАЩЕНИЮ С ЖИВОТНЫМИ БЕЗ ВЛАДЕЛЬЦЕВ</w:t>
      </w:r>
    </w:p>
    <w:p w:rsidR="00836B5D" w:rsidRDefault="00836B5D">
      <w:pPr>
        <w:spacing w:after="1" w:line="220" w:lineRule="atLeast"/>
        <w:jc w:val="center"/>
      </w:pPr>
      <w:r>
        <w:rPr>
          <w:rFonts w:ascii="Calibri" w:hAnsi="Calibri" w:cs="Calibri"/>
          <w:b/>
        </w:rPr>
        <w:t>НА ТЕРРИТОРИИ СВЕРДЛОВСКОЙ ОБЛАСТИ</w:t>
      </w:r>
      <w:bookmarkStart w:id="0" w:name="_GoBack"/>
      <w:bookmarkEnd w:id="0"/>
    </w:p>
    <w:p w:rsidR="00836B5D" w:rsidRDefault="00836B5D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483"/>
        <w:gridCol w:w="113"/>
      </w:tblGrid>
      <w:tr w:rsidR="00836B5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B5D" w:rsidRDefault="00836B5D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B5D" w:rsidRDefault="00836B5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6B5D" w:rsidRDefault="00836B5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836B5D" w:rsidRDefault="00836B5D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(в ред. Постановлений Правительства Свердловской области</w:t>
            </w:r>
            <w:proofErr w:type="gramEnd"/>
          </w:p>
          <w:p w:rsidR="00836B5D" w:rsidRDefault="00836B5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01.07.2021 </w:t>
            </w:r>
            <w:hyperlink r:id="rId6">
              <w:r>
                <w:rPr>
                  <w:rFonts w:ascii="Calibri" w:hAnsi="Calibri" w:cs="Calibri"/>
                  <w:color w:val="0000FF"/>
                </w:rPr>
                <w:t>N 401-ПП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19.10.2023 </w:t>
            </w:r>
            <w:hyperlink r:id="rId7">
              <w:r>
                <w:rPr>
                  <w:rFonts w:ascii="Calibri" w:hAnsi="Calibri" w:cs="Calibri"/>
                  <w:color w:val="0000FF"/>
                </w:rPr>
                <w:t>N 762-ПП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28.11.2024 </w:t>
            </w:r>
            <w:hyperlink r:id="rId8">
              <w:r>
                <w:rPr>
                  <w:rFonts w:ascii="Calibri" w:hAnsi="Calibri" w:cs="Calibri"/>
                  <w:color w:val="0000FF"/>
                </w:rPr>
                <w:t>N 851-ПП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B5D" w:rsidRDefault="00836B5D"/>
        </w:tc>
      </w:tr>
    </w:tbl>
    <w:p w:rsidR="00836B5D" w:rsidRDefault="00836B5D">
      <w:pPr>
        <w:spacing w:after="1" w:line="220" w:lineRule="atLeast"/>
        <w:jc w:val="both"/>
      </w:pPr>
    </w:p>
    <w:p w:rsidR="00836B5D" w:rsidRDefault="00836B5D">
      <w:pPr>
        <w:spacing w:after="1" w:line="220" w:lineRule="atLeast"/>
        <w:ind w:firstLine="540"/>
        <w:jc w:val="both"/>
      </w:pPr>
      <w:proofErr w:type="gramStart"/>
      <w:r>
        <w:rPr>
          <w:rFonts w:ascii="Calibri" w:hAnsi="Calibri" w:cs="Calibri"/>
        </w:rPr>
        <w:t xml:space="preserve">В соответствии с Федеральным </w:t>
      </w:r>
      <w:hyperlink r:id="rId9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 декабря 2018 года N 498-ФЗ "Об ответственном обращении с животными и о внесении изменений в отдельные законодательные акты Российской Федерации", </w:t>
      </w:r>
      <w:hyperlink r:id="rId10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10.09.2019 N 1180 "Об утверждении методических указаний по осуществлению деятельности по обращению с животными без владельцев", Областным </w:t>
      </w:r>
      <w:hyperlink r:id="rId1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10 марта 1999 года N 4-ОЗ "О правовых актах</w:t>
      </w:r>
      <w:proofErr w:type="gramEnd"/>
      <w:r>
        <w:rPr>
          <w:rFonts w:ascii="Calibri" w:hAnsi="Calibri" w:cs="Calibri"/>
        </w:rPr>
        <w:t xml:space="preserve"> в Свердловской области" Правительство Свердловской области постановляет: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Утвердить </w:t>
      </w:r>
      <w:hyperlink w:anchor="P35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осуществления деятельности по обращению с животными без владельцев на территории Свердловской области (прилагается).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Признать утратившим силу </w:t>
      </w:r>
      <w:hyperlink r:id="rId12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Свердловской области от 14.09.2017 N 684-ПП "Об утверждении Порядка осуществления деятельности по обращению с собаками без владельцев на территории Свердловской области" ("Областная газета", 2017, 16 сентября, N 172) с изменениями, внесенными </w:t>
      </w:r>
      <w:hyperlink r:id="rId13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Свердловской области от 20.05.2019 N 308-ПП.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Постановления возложить на Заместителя Губернатора Свердловской области А.В. Шмыкова.</w:t>
      </w:r>
    </w:p>
    <w:p w:rsidR="00836B5D" w:rsidRDefault="00836B5D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3 в ред. </w:t>
      </w:r>
      <w:hyperlink r:id="rId14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Свердловской области от 01.07.2021 N 401-ПП)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3-1. Настоящее Постановление действует по 31 декабря 2029 года.</w:t>
      </w:r>
    </w:p>
    <w:p w:rsidR="00836B5D" w:rsidRDefault="00836B5D">
      <w:pPr>
        <w:spacing w:after="1" w:line="220" w:lineRule="atLeast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3-1 введен </w:t>
      </w:r>
      <w:hyperlink r:id="rId15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Свердловской области от 28.11.2024 N 851-ПП)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Настоящее Постановление опубликовать в "Областной газете".</w:t>
      </w:r>
    </w:p>
    <w:p w:rsidR="00836B5D" w:rsidRDefault="00836B5D">
      <w:pPr>
        <w:spacing w:after="1" w:line="220" w:lineRule="atLeast"/>
        <w:jc w:val="both"/>
      </w:pPr>
    </w:p>
    <w:p w:rsidR="00836B5D" w:rsidRDefault="00836B5D">
      <w:pPr>
        <w:spacing w:after="1" w:line="220" w:lineRule="atLeast"/>
        <w:jc w:val="right"/>
      </w:pPr>
      <w:proofErr w:type="gramStart"/>
      <w:r>
        <w:rPr>
          <w:rFonts w:ascii="Calibri" w:hAnsi="Calibri" w:cs="Calibri"/>
        </w:rPr>
        <w:t>Исполняющий</w:t>
      </w:r>
      <w:proofErr w:type="gramEnd"/>
      <w:r>
        <w:rPr>
          <w:rFonts w:ascii="Calibri" w:hAnsi="Calibri" w:cs="Calibri"/>
        </w:rPr>
        <w:t xml:space="preserve"> обязанности</w:t>
      </w:r>
    </w:p>
    <w:p w:rsidR="00836B5D" w:rsidRDefault="00836B5D">
      <w:pPr>
        <w:spacing w:after="1" w:line="220" w:lineRule="atLeast"/>
        <w:jc w:val="right"/>
      </w:pPr>
      <w:r>
        <w:rPr>
          <w:rFonts w:ascii="Calibri" w:hAnsi="Calibri" w:cs="Calibri"/>
        </w:rPr>
        <w:t>Губернатора Свердловской области</w:t>
      </w:r>
    </w:p>
    <w:p w:rsidR="00836B5D" w:rsidRDefault="00836B5D">
      <w:pPr>
        <w:spacing w:after="1" w:line="220" w:lineRule="atLeast"/>
        <w:jc w:val="right"/>
      </w:pPr>
      <w:r>
        <w:rPr>
          <w:rFonts w:ascii="Calibri" w:hAnsi="Calibri" w:cs="Calibri"/>
        </w:rPr>
        <w:t>С.Ю.БИДОНЬКО</w:t>
      </w:r>
    </w:p>
    <w:p w:rsidR="00836B5D" w:rsidRDefault="00836B5D">
      <w:pPr>
        <w:spacing w:after="1" w:line="220" w:lineRule="atLeast"/>
        <w:jc w:val="both"/>
      </w:pPr>
    </w:p>
    <w:p w:rsidR="00836B5D" w:rsidRDefault="00836B5D">
      <w:pPr>
        <w:spacing w:after="1" w:line="220" w:lineRule="atLeast"/>
        <w:jc w:val="both"/>
      </w:pPr>
    </w:p>
    <w:p w:rsidR="00836B5D" w:rsidRDefault="00836B5D">
      <w:pPr>
        <w:spacing w:after="1" w:line="220" w:lineRule="atLeast"/>
        <w:jc w:val="both"/>
      </w:pPr>
    </w:p>
    <w:p w:rsidR="00836B5D" w:rsidRDefault="00836B5D">
      <w:pPr>
        <w:spacing w:after="1" w:line="220" w:lineRule="atLeast"/>
        <w:jc w:val="both"/>
      </w:pPr>
    </w:p>
    <w:p w:rsidR="00836B5D" w:rsidRDefault="00836B5D">
      <w:pPr>
        <w:spacing w:after="1" w:line="220" w:lineRule="atLeast"/>
        <w:jc w:val="both"/>
      </w:pPr>
    </w:p>
    <w:p w:rsidR="00836B5D" w:rsidRDefault="00836B5D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Утвержден</w:t>
      </w:r>
    </w:p>
    <w:p w:rsidR="00836B5D" w:rsidRDefault="00836B5D">
      <w:pPr>
        <w:spacing w:after="1" w:line="220" w:lineRule="atLeast"/>
        <w:jc w:val="right"/>
      </w:pPr>
      <w:r>
        <w:rPr>
          <w:rFonts w:ascii="Calibri" w:hAnsi="Calibri" w:cs="Calibri"/>
        </w:rPr>
        <w:t>Постановлением Правительства</w:t>
      </w:r>
    </w:p>
    <w:p w:rsidR="00836B5D" w:rsidRDefault="00836B5D">
      <w:pPr>
        <w:spacing w:after="1" w:line="220" w:lineRule="atLeast"/>
        <w:jc w:val="right"/>
      </w:pPr>
      <w:r>
        <w:rPr>
          <w:rFonts w:ascii="Calibri" w:hAnsi="Calibri" w:cs="Calibri"/>
        </w:rPr>
        <w:t>Свердловской области</w:t>
      </w:r>
    </w:p>
    <w:p w:rsidR="00836B5D" w:rsidRDefault="00836B5D">
      <w:pPr>
        <w:spacing w:after="1" w:line="220" w:lineRule="atLeast"/>
        <w:jc w:val="right"/>
      </w:pPr>
      <w:r>
        <w:rPr>
          <w:rFonts w:ascii="Calibri" w:hAnsi="Calibri" w:cs="Calibri"/>
        </w:rPr>
        <w:t>от 26 февраля 2020 г. N 107-ПП</w:t>
      </w:r>
    </w:p>
    <w:p w:rsidR="00836B5D" w:rsidRDefault="00836B5D">
      <w:pPr>
        <w:spacing w:after="1" w:line="220" w:lineRule="atLeast"/>
        <w:jc w:val="both"/>
      </w:pPr>
    </w:p>
    <w:p w:rsidR="00836B5D" w:rsidRDefault="00836B5D">
      <w:pPr>
        <w:spacing w:after="1" w:line="220" w:lineRule="atLeast"/>
        <w:jc w:val="center"/>
      </w:pPr>
      <w:bookmarkStart w:id="1" w:name="P35"/>
      <w:bookmarkEnd w:id="1"/>
      <w:r>
        <w:rPr>
          <w:rFonts w:ascii="Calibri" w:hAnsi="Calibri" w:cs="Calibri"/>
          <w:b/>
        </w:rPr>
        <w:t>ПОРЯДОК</w:t>
      </w:r>
    </w:p>
    <w:p w:rsidR="00836B5D" w:rsidRDefault="00836B5D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ОСУЩЕСТВЛЕНИЯ ДЕЯТЕЛЬНОСТИ ПО ОБРАЩЕНИЮ С ЖИВОТНЫМИ</w:t>
      </w:r>
    </w:p>
    <w:p w:rsidR="00836B5D" w:rsidRDefault="00836B5D">
      <w:pPr>
        <w:spacing w:after="1" w:line="220" w:lineRule="atLeast"/>
        <w:jc w:val="center"/>
      </w:pPr>
      <w:r>
        <w:rPr>
          <w:rFonts w:ascii="Calibri" w:hAnsi="Calibri" w:cs="Calibri"/>
          <w:b/>
        </w:rPr>
        <w:t>БЕЗ ВЛАДЕЛЬЦЕВ НА ТЕРРИТОРИИ СВЕРДЛОВСКОЙ ОБЛАСТИ</w:t>
      </w:r>
    </w:p>
    <w:p w:rsidR="00836B5D" w:rsidRDefault="00836B5D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483"/>
        <w:gridCol w:w="113"/>
      </w:tblGrid>
      <w:tr w:rsidR="00836B5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B5D" w:rsidRDefault="00836B5D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B5D" w:rsidRDefault="00836B5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6B5D" w:rsidRDefault="00836B5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836B5D" w:rsidRDefault="00836B5D">
            <w:pPr>
              <w:spacing w:after="1" w:line="220" w:lineRule="atLeast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 xml:space="preserve">(в ред. </w:t>
            </w:r>
            <w:hyperlink r:id="rId16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Правительства Свердловской области</w:t>
            </w:r>
            <w:proofErr w:type="gramEnd"/>
          </w:p>
          <w:p w:rsidR="00836B5D" w:rsidRDefault="00836B5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от 19.10.2023 N 762-ПП)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B5D" w:rsidRDefault="00836B5D"/>
        </w:tc>
      </w:tr>
    </w:tbl>
    <w:p w:rsidR="00836B5D" w:rsidRDefault="00836B5D">
      <w:pPr>
        <w:spacing w:after="1" w:line="220" w:lineRule="atLeast"/>
        <w:jc w:val="both"/>
      </w:pPr>
    </w:p>
    <w:p w:rsidR="00836B5D" w:rsidRDefault="00836B5D">
      <w:pPr>
        <w:spacing w:after="1" w:line="220" w:lineRule="atLeast"/>
        <w:jc w:val="center"/>
        <w:outlineLvl w:val="1"/>
      </w:pPr>
      <w:r>
        <w:rPr>
          <w:rFonts w:ascii="Calibri" w:hAnsi="Calibri" w:cs="Calibri"/>
          <w:b/>
        </w:rPr>
        <w:t>Глава 1. ОБЩИЕ ПОЛОЖЕНИЯ</w:t>
      </w:r>
    </w:p>
    <w:p w:rsidR="00836B5D" w:rsidRDefault="00836B5D">
      <w:pPr>
        <w:spacing w:after="1" w:line="220" w:lineRule="atLeast"/>
        <w:jc w:val="both"/>
      </w:pPr>
    </w:p>
    <w:p w:rsidR="00836B5D" w:rsidRDefault="00836B5D">
      <w:pPr>
        <w:spacing w:after="1" w:line="220" w:lineRule="atLeast"/>
        <w:ind w:firstLine="540"/>
        <w:jc w:val="both"/>
      </w:pPr>
      <w:bookmarkStart w:id="2" w:name="P44"/>
      <w:bookmarkEnd w:id="2"/>
      <w:r>
        <w:rPr>
          <w:rFonts w:ascii="Calibri" w:hAnsi="Calibri" w:cs="Calibri"/>
        </w:rPr>
        <w:t>1. Настоящий порядок регулирует отношения в сфере осуществления деятельности по обращению с животными без владельцев, включая следующие мероприятия: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отлов животных без владельцев, в том числе их транспортировка и немедленная передача в приюты для животных, деятельность которых осуществляется в соответствии с Порядком организации деятельности приютов для животных и нормами содержания животных в них на территории Свердловской области, утвержденными Правительством Свердловской области;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возврат потерявшихся животных их владельцам, а также поиск новых владельцев поступившим в приюты для животных животным без владельцев;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возврат животных без владельцев, содержавшихся в приютах для животных, не проявляющих немотивированной агрессивности, на прежние места их обитания.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Настоящий порядок разработан в соответствии с Гражданским </w:t>
      </w:r>
      <w:hyperlink r:id="rId17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Федерации, </w:t>
      </w:r>
      <w:hyperlink r:id="rId18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Российской Федерации от 14 мая 1993 года N 4979-I "О ветеринарии", Федеральным </w:t>
      </w:r>
      <w:hyperlink r:id="rId19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 декабря 2018 года N 498-ФЗ "Об ответственном обращении с животными и о внесении изменений в отдельные законодательные акты Российской Федерации" (далее - Федеральный закон от 27 декабря 2018 года N 498-ФЗ), методическими </w:t>
      </w:r>
      <w:hyperlink r:id="rId20">
        <w:r>
          <w:rPr>
            <w:rFonts w:ascii="Calibri" w:hAnsi="Calibri" w:cs="Calibri"/>
            <w:color w:val="0000FF"/>
          </w:rPr>
          <w:t>указаниями</w:t>
        </w:r>
      </w:hyperlink>
      <w:r>
        <w:rPr>
          <w:rFonts w:ascii="Calibri" w:hAnsi="Calibri" w:cs="Calibri"/>
        </w:rPr>
        <w:t xml:space="preserve"> по осуществлению</w:t>
      </w:r>
      <w:proofErr w:type="gramEnd"/>
      <w:r>
        <w:rPr>
          <w:rFonts w:ascii="Calibri" w:hAnsi="Calibri" w:cs="Calibri"/>
        </w:rPr>
        <w:t xml:space="preserve"> деятельности по обращению с животными без владельцев, утвержденными Постановлением Правительства Российской Федерации от 10.09.2019 N 1180 "Об утверждении методических указаний по осуществлению деятельности по обращению с животными без владельцев".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3. Основные понятия, используемые в настоящем порядке, применяются в значениях, определенных </w:t>
      </w:r>
      <w:hyperlink r:id="rId2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Российской Федерации от 14 мая 1993 года N 4979-I "О ветеринарии" и Федеральным </w:t>
      </w:r>
      <w:hyperlink r:id="rId22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 декабря 2018 года N 498-ФЗ.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Департамент ветеринарии Свердловской области является уполномоченным исполнительным органом государственной власти Свердловской области, осуществляющим организацию мероприятий при осуществлении деятельности по обращению с животными без владельцев (далее - уполномоченный орган исполнительной власти в сфере обращения с животными).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 xml:space="preserve">В качестве исполнителей мероприятий, указанных в </w:t>
      </w:r>
      <w:hyperlink w:anchor="P44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 xml:space="preserve"> настоящего порядка, привлекаются юридические лица, в том числе некоммерческие организации, и физические лица, обладающие необходимой материально-технической базой, заключившие договор или муниципальный контракт на отлов, транспортировку, содержание отловленных животных без владельцев, проведение иных мероприятий с животными без владельцев, а также организации, создаваемые органами местного самоуправления муниципальных образований, расположенных на территории Свердловской области, в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соответствии</w:t>
      </w:r>
      <w:proofErr w:type="gramEnd"/>
      <w:r>
        <w:rPr>
          <w:rFonts w:ascii="Calibri" w:hAnsi="Calibri" w:cs="Calibri"/>
        </w:rPr>
        <w:t xml:space="preserve"> с требованиями, предусмотренными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(далее - исполнитель мероприятий).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6. Мероприятия по обращению с животными без владельцев проводятся в целях: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предупреждения возникновения эпидемий, эпизоотии и (или) иных чрезвычайных ситуаций, связанных с распространением заразных болезней, в том числе общих для человека и животных, носителями возбудителей которых могут быть животные без владельцев;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предотвращения причинения вреда здоровью и (или) имуществу граждан, имуществу юридических лиц;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3) гуманного и ответственного отношения к животным без владельцев;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предотвращения нанесения ущерба объектам животного мира и среде их обитания;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оказания помощи животным, находящимся в опасном для их жизни состоянии;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возврата потерявшихся животных их владельцам.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7. Осуществление деятельности по обращению с животными без владельцев способами, предусматривающими жестокое обращение с животными, не допускается.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8. Деятельность по обращению с животными без владельцев должна соответствовать требованиям Федерального </w:t>
      </w:r>
      <w:hyperlink r:id="rId23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 декабря 2018 года N 498-ФЗ.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9. Деятельность по обращению с животными без владельцев включает следующие мероприятия: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отлов животных без владельцев, в том числе их транспортировка и немедленная передача в приюты для животных;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2) содержание животных без владельцев в приютах для животных в соответствии с требованиями, предусмотренными </w:t>
      </w:r>
      <w:hyperlink r:id="rId24">
        <w:r>
          <w:rPr>
            <w:rFonts w:ascii="Calibri" w:hAnsi="Calibri" w:cs="Calibri"/>
            <w:color w:val="0000FF"/>
          </w:rPr>
          <w:t>частью 7 статьи 16</w:t>
        </w:r>
      </w:hyperlink>
      <w:r>
        <w:rPr>
          <w:rFonts w:ascii="Calibri" w:hAnsi="Calibri" w:cs="Calibri"/>
        </w:rPr>
        <w:t xml:space="preserve"> Федерального закона от 27 декабря 2018 года N 498-ФЗ и </w:t>
      </w:r>
      <w:hyperlink r:id="rId25">
        <w:r>
          <w:rPr>
            <w:rFonts w:ascii="Calibri" w:hAnsi="Calibri" w:cs="Calibri"/>
            <w:color w:val="0000FF"/>
          </w:rPr>
          <w:t>Порядком</w:t>
        </w:r>
      </w:hyperlink>
      <w:r>
        <w:rPr>
          <w:rFonts w:ascii="Calibri" w:hAnsi="Calibri" w:cs="Calibri"/>
        </w:rPr>
        <w:t xml:space="preserve"> организации деятельности приютов для животных и нормами содержания животных в них на территории Свердловской области, утвержденными Правительством Свердловской области;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возврат потерявшихся животных их владельцам, а также поиск новых владельцев поступившим в приюты для животных животным без владельцев;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4) возврат животных без владельцев, не проявляющих немотивированной агрессивности, на прежние места их обитания после проведения вакцинации, стерилизации и маркирования неснимаемыми или несмываемыми метками либо обращение с животными в соответствии с </w:t>
      </w:r>
      <w:hyperlink w:anchor="P66">
        <w:r>
          <w:rPr>
            <w:rFonts w:ascii="Calibri" w:hAnsi="Calibri" w:cs="Calibri"/>
            <w:color w:val="0000FF"/>
          </w:rPr>
          <w:t>подпунктом 5</w:t>
        </w:r>
      </w:hyperlink>
      <w:r>
        <w:rPr>
          <w:rFonts w:ascii="Calibri" w:hAnsi="Calibri" w:cs="Calibri"/>
        </w:rPr>
        <w:t xml:space="preserve"> настоящего пункта;</w:t>
      </w:r>
    </w:p>
    <w:p w:rsidR="00836B5D" w:rsidRDefault="00836B5D">
      <w:pPr>
        <w:spacing w:before="220" w:after="1" w:line="220" w:lineRule="atLeast"/>
        <w:ind w:firstLine="540"/>
        <w:jc w:val="both"/>
      </w:pPr>
      <w:bookmarkStart w:id="3" w:name="P66"/>
      <w:bookmarkEnd w:id="3"/>
      <w:r>
        <w:rPr>
          <w:rFonts w:ascii="Calibri" w:hAnsi="Calibri" w:cs="Calibri"/>
        </w:rPr>
        <w:t>5) размещение в приютах для животных и содержание в них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животных.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10. Методические рекомендации по оценке численности животных без владельцев в Свердловской области утверждаются уполномоченным органом исполнительной власти в сфере обращения с животными.</w:t>
      </w:r>
    </w:p>
    <w:p w:rsidR="00836B5D" w:rsidRDefault="00836B5D">
      <w:pPr>
        <w:spacing w:after="1" w:line="220" w:lineRule="atLeast"/>
        <w:jc w:val="both"/>
      </w:pPr>
    </w:p>
    <w:p w:rsidR="00836B5D" w:rsidRDefault="00836B5D">
      <w:pPr>
        <w:spacing w:after="1" w:line="220" w:lineRule="atLeast"/>
        <w:jc w:val="center"/>
        <w:outlineLvl w:val="1"/>
      </w:pPr>
      <w:bookmarkStart w:id="4" w:name="P69"/>
      <w:bookmarkEnd w:id="4"/>
      <w:r>
        <w:rPr>
          <w:rFonts w:ascii="Calibri" w:hAnsi="Calibri" w:cs="Calibri"/>
          <w:b/>
        </w:rPr>
        <w:t>Глава 2. ОРГАНИЗАЦИЯ ОТЛОВА ЖИВОТНЫХ БЕЗ ВЛАДЕЛЬЦЕВ,</w:t>
      </w:r>
    </w:p>
    <w:p w:rsidR="00836B5D" w:rsidRDefault="00836B5D">
      <w:pPr>
        <w:spacing w:after="1" w:line="220" w:lineRule="atLeast"/>
        <w:jc w:val="center"/>
      </w:pPr>
      <w:r>
        <w:rPr>
          <w:rFonts w:ascii="Calibri" w:hAnsi="Calibri" w:cs="Calibri"/>
          <w:b/>
        </w:rPr>
        <w:t>ТРАНСПОРТИРОВКА ОТЛОВЛЕННЫХ ЖИВОТНЫХ БЕЗ ВЛАДЕЛЬЦЕВ</w:t>
      </w:r>
    </w:p>
    <w:p w:rsidR="00836B5D" w:rsidRDefault="00836B5D">
      <w:pPr>
        <w:spacing w:after="1" w:line="220" w:lineRule="atLeast"/>
        <w:jc w:val="center"/>
      </w:pPr>
      <w:r>
        <w:rPr>
          <w:rFonts w:ascii="Calibri" w:hAnsi="Calibri" w:cs="Calibri"/>
          <w:b/>
        </w:rPr>
        <w:t>И ПЕРЕДАЧА ИХ В ПРИЮТЫ ДЛЯ ЖИВОТНЫХ</w:t>
      </w:r>
    </w:p>
    <w:p w:rsidR="00836B5D" w:rsidRDefault="00836B5D">
      <w:pPr>
        <w:spacing w:after="1" w:line="220" w:lineRule="atLeast"/>
        <w:jc w:val="both"/>
      </w:pPr>
    </w:p>
    <w:p w:rsidR="00836B5D" w:rsidRDefault="00836B5D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11. Физическое лицо, уполномоченное исполнителем мероприятий на осуществление работ по отлову и транспортированию животных без владельцев (далее - представитель исполнителя мероприятий), должно соответствовать следующим требованиям: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не состоять на учете в психоневрологическом и (или) наркологическом диспансере;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иметь при себе документ, удостоверяющий его личность, а также заказ-наряд на осуществление отлова животных без владельцев (далее - заказ-наряд);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иметь необходимое оборудование, приспособления, препараты и материалы;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обладать квалификацией, опытом и навыками, позволяющими осуществлять отлов и транспортирование животных без владельцев;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5) соблюдать ветеринарные, санитарно-гигиенические, противопожарные и противоэпидемиологические правила и нормы.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12. Исполнитель мероприятий несет ответственность за жизнь и здоровье животных без владельцев.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13. В ходе осуществления отлова животных без владельцев запрещается: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изымать животных с огороженных территорий частных домовладений и из жилых помещений;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снимать с привязи животных, временно оставленных в общественных местах на непродолжительное время (срок менее трех часов);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допускать жестокое обращение с животными;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наносить механические повреждения животному;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умерщвлять животных;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использовать препараты, несущие опасность жизни и (или) здоровью человека и (или) животных, в том числе препараты курареподобного действия;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7) превышать дозировку специальных средств, предназначенных для временной иммобилизации животных, рекомендуемую инструкцией по применению ветеринарных препаратов;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8) применять средства обездвиживания (временной иммобилизации) при отлове животных без владельцев в местах массового скопления людей;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9) допускать к осуществлению отлова посторонних лиц, не являющихся представителями исполнителя мероприятий;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10) осуществлять отлов представителем исполнителя мероприятий, не прошедшим соответствующий инструктаж и не подготовленным к проведению таких мероприятий;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11) использовать яды и отравленные приманки;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12) осуществлять отлов животных вне адресов, указанных в заказе-наряде, за исключением случаев, предусмотренных </w:t>
      </w:r>
      <w:hyperlink w:anchor="P96">
        <w:r>
          <w:rPr>
            <w:rFonts w:ascii="Calibri" w:hAnsi="Calibri" w:cs="Calibri"/>
            <w:color w:val="0000FF"/>
          </w:rPr>
          <w:t>частью третьей пункта 14</w:t>
        </w:r>
      </w:hyperlink>
      <w:r>
        <w:rPr>
          <w:rFonts w:ascii="Calibri" w:hAnsi="Calibri" w:cs="Calibri"/>
        </w:rPr>
        <w:t xml:space="preserve"> настоящего порядка.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Временное обездвиживание (временная иммобилизация) животных без владельцев в ходе отлова допускается только в случае, если животных невозможно отловить иным способом, при этом должно быть обеспечено сохранение жизни и здоровья животных без владельцев.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14. </w:t>
      </w:r>
      <w:proofErr w:type="gramStart"/>
      <w:r>
        <w:rPr>
          <w:rFonts w:ascii="Calibri" w:hAnsi="Calibri" w:cs="Calibri"/>
        </w:rPr>
        <w:t>Отлов животных без владельцев осуществляется на основании заказа-наряда, выданного органом местного самоуправления муниципального образования, расположенного на территории Свердловской области, наделенным государственным полномочием Свердловской области в сфере организации мероприятий по осуществлению деятельности по обращению с животными без владельцев (далее - орган местного самоуправления), на основании письменных и устных обращений юридических лиц независимо от их организационно-правовой формы и физических лиц (далее - заявитель), а</w:t>
      </w:r>
      <w:proofErr w:type="gramEnd"/>
      <w:r>
        <w:rPr>
          <w:rFonts w:ascii="Calibri" w:hAnsi="Calibri" w:cs="Calibri"/>
        </w:rPr>
        <w:t xml:space="preserve"> также информации органа местного самоуправления, полученной в рамках сбора данных мониторинга состояния популяции животных без владельцев.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Порядок проведения мониторинга состояния популяции животных без владельцев на территории Свердловской области утверждается уполномоченным органом исполнительной власти в сфере обращения с животными.</w:t>
      </w:r>
    </w:p>
    <w:p w:rsidR="00836B5D" w:rsidRDefault="00836B5D">
      <w:pPr>
        <w:spacing w:before="220" w:after="1" w:line="220" w:lineRule="atLeast"/>
        <w:ind w:firstLine="540"/>
        <w:jc w:val="both"/>
      </w:pPr>
      <w:bookmarkStart w:id="5" w:name="P96"/>
      <w:bookmarkEnd w:id="5"/>
      <w:r>
        <w:rPr>
          <w:rFonts w:ascii="Calibri" w:hAnsi="Calibri" w:cs="Calibri"/>
        </w:rPr>
        <w:t>Допускается отлов животных без владельцев с целью оказания помощи животным, находящимся в опасном для их жизни состоянии, независимо от наличия заказа-наряда.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15. Обращение заявителя об отлове животных без владельцев (далее - обращение) регистрируется органом местного самоуправления в день поступления обращения по форме, утвержденной уполномоченным органом исполнительной власти в сфере обращения с животными.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Заявителям, письменно обратившимся в орган местного самоуправления с целью отлова животных без владельцев, дается письменный ответ о результатах рассмотрения обращения в течение 30 календарных дней со дня регистрации обращения.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Орган местного самоуправления обеспечивает защиту персональных данных заявителей в соответствии с законодательством Российской Федерации.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16. Стерилизованные животные без владельцев, имеющие неснимаемые или несмываемые метки, отлову не подлежат, за исключением случаев, когда такие животные проявляют немотивированную агрессивность в отношении других животных или человека, а также когда требуется оказание помощи животным без владельцев, находящимся в опасном для их жизни состоянии.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Осуществлять отлов животных без владельцев в присутствии детей не допускается, за исключением случаев, когда животные без владельцев представляют общественную опасность.</w:t>
      </w:r>
    </w:p>
    <w:p w:rsidR="00836B5D" w:rsidRDefault="00836B5D">
      <w:pPr>
        <w:spacing w:before="220" w:after="1" w:line="220" w:lineRule="atLeast"/>
        <w:ind w:firstLine="540"/>
        <w:jc w:val="both"/>
      </w:pPr>
      <w:bookmarkStart w:id="6" w:name="P102"/>
      <w:bookmarkEnd w:id="6"/>
      <w:r>
        <w:rPr>
          <w:rFonts w:ascii="Calibri" w:hAnsi="Calibri" w:cs="Calibri"/>
        </w:rPr>
        <w:t>17. Представители исполнителя мероприятий обязаны вести видеозапись процесса отлова животных без владельцев и бесплатно предоставлять по требованию уполномоченного органа исполнительной власти в сфере обращения с животными и органа местного самоуправления копии такой видеозаписи.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Для видеозаписи процесса отлова животных без владельцев допускается использование цифровой аппаратуры (носимых видеорегистраторов, видеокамер, фотоаппаратов с функцией видеозаписи, иных устройств, позволяющих осуществлять видеозапись).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К видеозаписи процесса отлова животных без владельцев предъявляются следующие требования: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обеспечение видеозаписи с разрешением не менее 720 p;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фиксация даты и времени проведения отлова животного без владельца (при невозможности установки фиксации даты и времени на видеозаписи представители исполнителя мероприятий озвучивают дату и время);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фиксация места отлова с привязкой к местности (при отсутствии возможности фиксации на видеозаписи указателя с наименованием улицы и номера дома или GPS-координат представители исполнителя мероприятий озвучивают место проведения отлова);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обеспечение видеозаписи момента отлова (накидывание на животное ловчей петли, ловчей сети или сачка, применение комплекта для обездвиживания или клетки-ловушки, отлов руками) и момента размещения животного без владельца в транспортном средстве.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Полученные при отлове животных без владельцев видеозаписи приобщаются к акту отлова.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18. Животные без владельцев после отлова подлежат транспортировке и немедленной передаче в приют для животных с оформлением факта приема-передачи животных соответствующим актом приема-передачи животных в приют.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19. При погрузке, транспортировке и выгрузке отловленных животных без владельцев должны применяться способы и технические приспособления, исключающие возможность причинения увечий, травм или гибели животных.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20. При транспортировке животных без владельцев должны использоваться транспортные средства, прицепы и контейнеры, обеспечивающие защиту животных без владельцев от неблагоприятных погодных условий и вентиляцию.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Размер клетки (отсека) для размещения животных без владельцев при их транспортировке должен обеспечивать возможность принятия животным естественного положения, в том числе возможность ложиться и вставать. При размещении нескольких животных в одной клетке (отсеке) должна быть обеспечена возможность вставать и ложиться всем животным одновременно без причинения вреда друг другу.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Автотранспортное средство для транспортирования животных без владельцев должно соответствовать следующим требованиям: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быть технически исправным;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быть оснащенным устройствами и приспособлениями, обеспечивающими безопасное транспортирование животных без владельцев в приют для животных;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обеспечивать защиту животных без владельцев от погодных условий;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иметь отдельный, изолированный от кабины водителя отсек для транспортирования животных без владельцев, оборудованный раздельными клетками (боксами) для животных разного пола, размера, возраста, принудительную (естественную) вентиляцию, систему поддержания температуры воздуха в пределах от 5</w:t>
      </w:r>
      <w:proofErr w:type="gramStart"/>
      <w:r>
        <w:rPr>
          <w:rFonts w:ascii="Calibri" w:hAnsi="Calibri" w:cs="Calibri"/>
        </w:rPr>
        <w:t xml:space="preserve"> С</w:t>
      </w:r>
      <w:proofErr w:type="gramEnd"/>
      <w:r>
        <w:rPr>
          <w:rFonts w:ascii="Calibri" w:hAnsi="Calibri" w:cs="Calibri"/>
        </w:rPr>
        <w:t xml:space="preserve"> до 20 C;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обеспечивать исключение контакта отловленных животных между собой в ходе транспортирования (за исключением животных из одного помета или же из одной стаи);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быть укомплектованным набором ошейников, поводков, намордников для применения их в случае необходимости;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7) быть укомплектованным аптечкой для оказания экстренной помощи;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8) иметь достаточный запас чистой питьевой воды и корма для животных;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9) быть оснащенным четкой и читаемой надписью с полным наименованием и телефоном исполнителя мероприятий;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10) быть оснащенным противопожарным оборудованием (огнетушителем) и инвентарем.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21. Ежедневно по окончании работ по отлову и транспортировке животных без владельцев кузов автотранспортного средства, а также оборудование и клетки (отсеки) подлежат мойке и дезинфекции.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Документарный учет мойки и дезинфекции осуществляется в соответствии с учетными документами, предусмотренными </w:t>
      </w:r>
      <w:hyperlink r:id="rId26">
        <w:r>
          <w:rPr>
            <w:rFonts w:ascii="Calibri" w:hAnsi="Calibri" w:cs="Calibri"/>
            <w:color w:val="0000FF"/>
          </w:rPr>
          <w:t>приложениями В</w:t>
        </w:r>
      </w:hyperlink>
      <w:r>
        <w:rPr>
          <w:rFonts w:ascii="Calibri" w:hAnsi="Calibri" w:cs="Calibri"/>
        </w:rPr>
        <w:t xml:space="preserve"> и </w:t>
      </w:r>
      <w:hyperlink r:id="rId27">
        <w:r>
          <w:rPr>
            <w:rFonts w:ascii="Calibri" w:hAnsi="Calibri" w:cs="Calibri"/>
            <w:color w:val="0000FF"/>
          </w:rPr>
          <w:t>Г</w:t>
        </w:r>
      </w:hyperlink>
      <w:r>
        <w:rPr>
          <w:rFonts w:ascii="Calibri" w:hAnsi="Calibri" w:cs="Calibri"/>
        </w:rPr>
        <w:t xml:space="preserve"> к национальному стандарту Российской Федерации ГОСТ </w:t>
      </w:r>
      <w:proofErr w:type="gramStart"/>
      <w:r>
        <w:rPr>
          <w:rFonts w:ascii="Calibri" w:hAnsi="Calibri" w:cs="Calibri"/>
        </w:rPr>
        <w:t>Р</w:t>
      </w:r>
      <w:proofErr w:type="gramEnd"/>
      <w:r>
        <w:rPr>
          <w:rFonts w:ascii="Calibri" w:hAnsi="Calibri" w:cs="Calibri"/>
        </w:rPr>
        <w:t xml:space="preserve"> 58784-2019 "Услуги для непродуктивных животных. Отлов и транспортирование животных без владельца. Общие требования" (далее - ГОСТ </w:t>
      </w:r>
      <w:proofErr w:type="gramStart"/>
      <w:r>
        <w:rPr>
          <w:rFonts w:ascii="Calibri" w:hAnsi="Calibri" w:cs="Calibri"/>
        </w:rPr>
        <w:t>Р</w:t>
      </w:r>
      <w:proofErr w:type="gramEnd"/>
      <w:r>
        <w:rPr>
          <w:rFonts w:ascii="Calibri" w:hAnsi="Calibri" w:cs="Calibri"/>
        </w:rPr>
        <w:t xml:space="preserve"> 58784-2019).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22. Количество перевозимых животных без владельца должно определяться из расчета не менее 0,6 м</w:t>
      </w:r>
      <w:proofErr w:type="gramStart"/>
      <w:r>
        <w:rPr>
          <w:rFonts w:ascii="Calibri" w:hAnsi="Calibri" w:cs="Calibri"/>
          <w:vertAlign w:val="superscript"/>
        </w:rPr>
        <w:t>2</w:t>
      </w:r>
      <w:proofErr w:type="gramEnd"/>
      <w:r>
        <w:rPr>
          <w:rFonts w:ascii="Calibri" w:hAnsi="Calibri" w:cs="Calibri"/>
        </w:rPr>
        <w:t xml:space="preserve"> пространства бокса для транспортирования животного на одно животное весом 15 кг и выше и должны быть индивидуальные клетки (переноски) для животных весом менее 15 кг.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23. Максимальное допустимое время и расстояние транспортировки отловленных животных без владельцев от места отлова до приюта для животных должно составлять не более восьми часов подряд и 500 км соответственно.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24. Максимальный срок передачи животного без владельца в приют для животных с момента отлова составляет 24 часа, животным должны предоставляться питьевая вода и корм.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25. В ходе транспортирования животных без владельцев запрещается: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совместное транспортирование отловленных животных без владельцев и трупов животных;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умерщвление отловленных животных без владельцев.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26. Исполнитель мероприятий обеспечивает ведение учета количества животных без владельцев, отловленных и транспортированных в приюты для животных, животных без владельцев, возвращенных на прежние места обитания, а также хранение учетных сведений и видеозаписей процесса отлова животных без владельцев и возврата на прежние места их обитания.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Сведения об объеме выполненных работ предоставляются в орган местного самоуправления.</w:t>
      </w:r>
    </w:p>
    <w:p w:rsidR="00836B5D" w:rsidRDefault="00836B5D">
      <w:pPr>
        <w:spacing w:after="1" w:line="220" w:lineRule="atLeast"/>
        <w:jc w:val="both"/>
      </w:pPr>
    </w:p>
    <w:p w:rsidR="00836B5D" w:rsidRDefault="00836B5D">
      <w:pPr>
        <w:spacing w:after="1" w:line="220" w:lineRule="atLeast"/>
        <w:jc w:val="center"/>
        <w:outlineLvl w:val="1"/>
      </w:pPr>
      <w:r>
        <w:rPr>
          <w:rFonts w:ascii="Calibri" w:hAnsi="Calibri" w:cs="Calibri"/>
          <w:b/>
        </w:rPr>
        <w:t>Глава 3. ВОЗВРАТ ПОТЕРЯВШИХСЯ ЖИВОТНЫХ ИХ ВЛАДЕЛЬЦАМ</w:t>
      </w:r>
    </w:p>
    <w:p w:rsidR="00836B5D" w:rsidRDefault="00836B5D">
      <w:pPr>
        <w:spacing w:after="1" w:line="220" w:lineRule="atLeast"/>
        <w:jc w:val="both"/>
      </w:pPr>
    </w:p>
    <w:p w:rsidR="00836B5D" w:rsidRDefault="00836B5D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27. В случае отлова животного, имеющего на ошейнике или иных предметах (в том числе чипах, метках) сведения о владельце, исполнитель мероприятий обязан возвратить такое животное владельцу в день отлова, для чего незамедлительно извещает владельца о местонахождении отловленного животного всеми доступными способами.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28. Возврат отловленного животного их владельцу осуществляется при предъявлении документов или иных доказательств, подтверждающих право собственности на животное или иное вещное право на животное (родословная, ветеринарный паспорт и иное). Доказательством права собственности на животное могут являться помимо прочих доказательств, подтверждающих право собственности на животное, фотографии и свидетельские показания.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29. При передаче животного владельцу заполняются учетные документы в соответствии с формами, утвержденными уполномоченным органом исполнительной власти в сфере обращения с животными.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30. В случае невозможности извещения владельца животного о местонахождении отловленного животного или передачи его владельцу в день отлова такое животное передается исполнителем мероприятий в приют для животных в соответствии с Порядком организации деятельности приютов для животных и нормами содержания животных в них на территории Свердловской области, утвержденными Правительством Свердловской области.</w:t>
      </w:r>
    </w:p>
    <w:p w:rsidR="00836B5D" w:rsidRDefault="00836B5D">
      <w:pPr>
        <w:spacing w:after="1" w:line="220" w:lineRule="atLeast"/>
        <w:jc w:val="both"/>
      </w:pPr>
    </w:p>
    <w:p w:rsidR="00836B5D" w:rsidRDefault="00836B5D">
      <w:pPr>
        <w:spacing w:after="1" w:line="220" w:lineRule="atLeast"/>
        <w:jc w:val="center"/>
        <w:outlineLvl w:val="1"/>
      </w:pPr>
      <w:r>
        <w:rPr>
          <w:rFonts w:ascii="Calibri" w:hAnsi="Calibri" w:cs="Calibri"/>
          <w:b/>
        </w:rPr>
        <w:t>Глава 4. ТРАНСПОРТИРОВКА И ВОЗВРАТ</w:t>
      </w:r>
    </w:p>
    <w:p w:rsidR="00836B5D" w:rsidRDefault="00836B5D">
      <w:pPr>
        <w:spacing w:after="1" w:line="220" w:lineRule="atLeast"/>
        <w:jc w:val="center"/>
      </w:pPr>
      <w:r>
        <w:rPr>
          <w:rFonts w:ascii="Calibri" w:hAnsi="Calibri" w:cs="Calibri"/>
          <w:b/>
        </w:rPr>
        <w:t>ЖИВОТНЫХ БЕЗ ВЛАДЕЛЬЦЕВ НА ПРЕЖНИЕ МЕСТА ИХ ОБИТАНИЯ</w:t>
      </w:r>
    </w:p>
    <w:p w:rsidR="00836B5D" w:rsidRDefault="00836B5D">
      <w:pPr>
        <w:spacing w:after="1" w:line="220" w:lineRule="atLeast"/>
        <w:jc w:val="both"/>
      </w:pPr>
    </w:p>
    <w:p w:rsidR="00836B5D" w:rsidRDefault="00836B5D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31. Возврату на прежние места обитания подлежат не проявляющие немотивированной агрессивности животные без владельцев после проведения в отношении них мероприятий по карантинированию, лечению (при необходимости), маркированию неснимаемыми и (или) несмываемыми метками, вакцинации и стерилизации.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32. Запрещается возвращать животных без владельцев на места, определенные органом местного самоуправления.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Перечень лиц, уполномоченных на принятие решений о возврате животных без владельцев на прежние места их обитания, определяется органом местного самоуправления.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33. При транспортировке животных без владельцев к местам их прежнего обитания должны соблюдаться требования, определенные в </w:t>
      </w:r>
      <w:hyperlink w:anchor="P69">
        <w:r>
          <w:rPr>
            <w:rFonts w:ascii="Calibri" w:hAnsi="Calibri" w:cs="Calibri"/>
            <w:color w:val="0000FF"/>
          </w:rPr>
          <w:t>главе 2</w:t>
        </w:r>
      </w:hyperlink>
      <w:r>
        <w:rPr>
          <w:rFonts w:ascii="Calibri" w:hAnsi="Calibri" w:cs="Calibri"/>
        </w:rPr>
        <w:t xml:space="preserve"> настоящего порядка.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34. </w:t>
      </w:r>
      <w:proofErr w:type="gramStart"/>
      <w:r>
        <w:rPr>
          <w:rFonts w:ascii="Calibri" w:hAnsi="Calibri" w:cs="Calibri"/>
        </w:rPr>
        <w:t xml:space="preserve">При возврате животных без владельцев на прежние места их обитания представители исполнителя мероприятий, осуществляющие возврат животных без владельцев, обязаны вести видеозапись процесса возврата животных без владельцев в соответствии с </w:t>
      </w:r>
      <w:hyperlink w:anchor="P102">
        <w:r>
          <w:rPr>
            <w:rFonts w:ascii="Calibri" w:hAnsi="Calibri" w:cs="Calibri"/>
            <w:color w:val="0000FF"/>
          </w:rPr>
          <w:t>пунктом 17</w:t>
        </w:r>
      </w:hyperlink>
      <w:r>
        <w:rPr>
          <w:rFonts w:ascii="Calibri" w:hAnsi="Calibri" w:cs="Calibri"/>
        </w:rPr>
        <w:t xml:space="preserve"> настоящего порядка и бесплатно предоставлять по требованию уполномоченного органа исполнительной власти в сфере обращения с животными и органа местного самоуправления копии такой видеозаписи.</w:t>
      </w:r>
      <w:proofErr w:type="gramEnd"/>
    </w:p>
    <w:p w:rsidR="00836B5D" w:rsidRDefault="00836B5D">
      <w:pPr>
        <w:spacing w:after="1" w:line="220" w:lineRule="atLeast"/>
        <w:jc w:val="both"/>
      </w:pPr>
    </w:p>
    <w:p w:rsidR="00836B5D" w:rsidRDefault="00836B5D">
      <w:pPr>
        <w:spacing w:after="1" w:line="220" w:lineRule="atLeast"/>
        <w:jc w:val="center"/>
        <w:outlineLvl w:val="1"/>
      </w:pPr>
      <w:r>
        <w:rPr>
          <w:rFonts w:ascii="Calibri" w:hAnsi="Calibri" w:cs="Calibri"/>
          <w:b/>
        </w:rPr>
        <w:t>Глава 5. РЕГИСТРАЦИЯ И УЧЕТ ЖИВОТНЫХ БЕЗ ВЛАДЕЛЬЦЕВ</w:t>
      </w:r>
    </w:p>
    <w:p w:rsidR="00836B5D" w:rsidRDefault="00836B5D">
      <w:pPr>
        <w:spacing w:after="1" w:line="220" w:lineRule="atLeast"/>
        <w:jc w:val="both"/>
      </w:pPr>
    </w:p>
    <w:p w:rsidR="00836B5D" w:rsidRDefault="00836B5D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35. Исполнитель мероприятий обязан соблюдать следующие требования: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 xml:space="preserve">1) вести документарный учет мероприятий по отлову и транспортированию животных без владельцев, в том числе фактов их передачи в приют для животных, в соответствии с учетными документами, предусмотренными </w:t>
      </w:r>
      <w:hyperlink r:id="rId28">
        <w:r>
          <w:rPr>
            <w:rFonts w:ascii="Calibri" w:hAnsi="Calibri" w:cs="Calibri"/>
            <w:color w:val="0000FF"/>
          </w:rPr>
          <w:t>приложениями А</w:t>
        </w:r>
      </w:hyperlink>
      <w:r>
        <w:rPr>
          <w:rFonts w:ascii="Calibri" w:hAnsi="Calibri" w:cs="Calibri"/>
        </w:rPr>
        <w:t xml:space="preserve"> и </w:t>
      </w:r>
      <w:hyperlink r:id="rId29">
        <w:r>
          <w:rPr>
            <w:rFonts w:ascii="Calibri" w:hAnsi="Calibri" w:cs="Calibri"/>
            <w:color w:val="0000FF"/>
          </w:rPr>
          <w:t>Б</w:t>
        </w:r>
      </w:hyperlink>
      <w:r>
        <w:rPr>
          <w:rFonts w:ascii="Calibri" w:hAnsi="Calibri" w:cs="Calibri"/>
        </w:rPr>
        <w:t xml:space="preserve"> к ГОСТ </w:t>
      </w:r>
      <w:proofErr w:type="gramStart"/>
      <w:r>
        <w:rPr>
          <w:rFonts w:ascii="Calibri" w:hAnsi="Calibri" w:cs="Calibri"/>
        </w:rPr>
        <w:t>Р</w:t>
      </w:r>
      <w:proofErr w:type="gramEnd"/>
      <w:r>
        <w:rPr>
          <w:rFonts w:ascii="Calibri" w:hAnsi="Calibri" w:cs="Calibri"/>
        </w:rPr>
        <w:t xml:space="preserve"> 58784-2019;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вести учет мероприятий по отлову и транспортированию животных без владельцев на бумажном и (или) электронном носителях;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обеспечивать хранение документов об осуществленных мероприятиях по отлову и транспортированию животных без владельцев;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обеспечивать полноту и достоверность информации, отраженной в учетной документации.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36. Сведения об объеме выполненных работ предоставляются в орган местного самоуправления.</w:t>
      </w:r>
    </w:p>
    <w:p w:rsidR="00836B5D" w:rsidRDefault="00836B5D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37. Учетные документы, в том числе обращения, видеозаписи процессов отлова животных без владельцев и возврата животных без владельцев на прежние места их обитания, подлежат хранению исполнителем мероприятий и органом местного самоуправления в течение трех лет после года, в котором они использовались для составления отчетности в последний раз.</w:t>
      </w:r>
    </w:p>
    <w:p w:rsidR="00836B5D" w:rsidRDefault="00836B5D">
      <w:pPr>
        <w:spacing w:after="1" w:line="220" w:lineRule="atLeast"/>
        <w:jc w:val="both"/>
      </w:pPr>
    </w:p>
    <w:p w:rsidR="00836B5D" w:rsidRDefault="00836B5D">
      <w:pPr>
        <w:spacing w:after="1" w:line="220" w:lineRule="atLeast"/>
        <w:jc w:val="both"/>
      </w:pPr>
    </w:p>
    <w:p w:rsidR="00836B5D" w:rsidRDefault="00836B5D">
      <w:pPr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A6192" w:rsidRDefault="003A6192"/>
    <w:sectPr w:rsidR="003A6192" w:rsidSect="005B2E27">
      <w:pgSz w:w="11907" w:h="16840" w:code="9"/>
      <w:pgMar w:top="720" w:right="720" w:bottom="720" w:left="1418" w:header="0" w:footer="805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013"/>
    <w:rsid w:val="00022A63"/>
    <w:rsid w:val="00396FA6"/>
    <w:rsid w:val="003A6192"/>
    <w:rsid w:val="004D183A"/>
    <w:rsid w:val="005F7013"/>
    <w:rsid w:val="0083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1&amp;n=391248&amp;dst=100005" TargetMode="External"/><Relationship Id="rId13" Type="http://schemas.openxmlformats.org/officeDocument/2006/relationships/hyperlink" Target="https://login.consultant.ru/link/?req=doc&amp;base=RLAW071&amp;n=251234" TargetMode="External"/><Relationship Id="rId18" Type="http://schemas.openxmlformats.org/officeDocument/2006/relationships/hyperlink" Target="https://login.consultant.ru/link/?req=doc&amp;base=LAW&amp;n=523307" TargetMode="External"/><Relationship Id="rId26" Type="http://schemas.openxmlformats.org/officeDocument/2006/relationships/hyperlink" Target="https://login.consultant.ru/link/?req=doc&amp;base=OTN&amp;n=27515&amp;dst=10015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23307" TargetMode="External"/><Relationship Id="rId7" Type="http://schemas.openxmlformats.org/officeDocument/2006/relationships/hyperlink" Target="https://login.consultant.ru/link/?req=doc&amp;base=RLAW071&amp;n=361992&amp;dst=100005" TargetMode="External"/><Relationship Id="rId12" Type="http://schemas.openxmlformats.org/officeDocument/2006/relationships/hyperlink" Target="https://login.consultant.ru/link/?req=doc&amp;base=RLAW071&amp;n=251483" TargetMode="External"/><Relationship Id="rId17" Type="http://schemas.openxmlformats.org/officeDocument/2006/relationships/hyperlink" Target="https://login.consultant.ru/link/?req=doc&amp;base=LAW&amp;n=508490" TargetMode="External"/><Relationship Id="rId25" Type="http://schemas.openxmlformats.org/officeDocument/2006/relationships/hyperlink" Target="https://login.consultant.ru/link/?req=doc&amp;base=RLAW071&amp;n=391255&amp;dst=10001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71&amp;n=361992&amp;dst=100005" TargetMode="External"/><Relationship Id="rId20" Type="http://schemas.openxmlformats.org/officeDocument/2006/relationships/hyperlink" Target="https://login.consultant.ru/link/?req=doc&amp;base=LAW&amp;n=333463&amp;dst=100009" TargetMode="External"/><Relationship Id="rId29" Type="http://schemas.openxmlformats.org/officeDocument/2006/relationships/hyperlink" Target="https://login.consultant.ru/link/?req=doc&amp;base=OTN&amp;n=27515&amp;dst=10013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361038&amp;dst=100005" TargetMode="External"/><Relationship Id="rId11" Type="http://schemas.openxmlformats.org/officeDocument/2006/relationships/hyperlink" Target="https://login.consultant.ru/link/?req=doc&amp;base=RLAW071&amp;n=402955" TargetMode="External"/><Relationship Id="rId24" Type="http://schemas.openxmlformats.org/officeDocument/2006/relationships/hyperlink" Target="https://login.consultant.ru/link/?req=doc&amp;base=LAW&amp;n=482855&amp;dst=100127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071&amp;n=391248&amp;dst=100006" TargetMode="External"/><Relationship Id="rId23" Type="http://schemas.openxmlformats.org/officeDocument/2006/relationships/hyperlink" Target="https://login.consultant.ru/link/?req=doc&amp;base=LAW&amp;n=482855" TargetMode="External"/><Relationship Id="rId28" Type="http://schemas.openxmlformats.org/officeDocument/2006/relationships/hyperlink" Target="https://login.consultant.ru/link/?req=doc&amp;base=OTN&amp;n=27515&amp;dst=100119" TargetMode="External"/><Relationship Id="rId10" Type="http://schemas.openxmlformats.org/officeDocument/2006/relationships/hyperlink" Target="https://login.consultant.ru/link/?req=doc&amp;base=LAW&amp;n=333463&amp;dst=100009" TargetMode="External"/><Relationship Id="rId19" Type="http://schemas.openxmlformats.org/officeDocument/2006/relationships/hyperlink" Target="https://login.consultant.ru/link/?req=doc&amp;base=LAW&amp;n=482855&amp;dst=100173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855&amp;dst=100173" TargetMode="External"/><Relationship Id="rId14" Type="http://schemas.openxmlformats.org/officeDocument/2006/relationships/hyperlink" Target="https://login.consultant.ru/link/?req=doc&amp;base=RLAW071&amp;n=361038&amp;dst=100006" TargetMode="External"/><Relationship Id="rId22" Type="http://schemas.openxmlformats.org/officeDocument/2006/relationships/hyperlink" Target="https://login.consultant.ru/link/?req=doc&amp;base=LAW&amp;n=482855" TargetMode="External"/><Relationship Id="rId27" Type="http://schemas.openxmlformats.org/officeDocument/2006/relationships/hyperlink" Target="https://login.consultant.ru/link/?req=doc&amp;base=OTN&amp;n=27515&amp;dst=100166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3552</Words>
  <Characters>20247</Characters>
  <Application>Microsoft Office Word</Application>
  <DocSecurity>0</DocSecurity>
  <Lines>168</Lines>
  <Paragraphs>47</Paragraphs>
  <ScaleCrop>false</ScaleCrop>
  <Company/>
  <LinksUpToDate>false</LinksUpToDate>
  <CharactersWithSpaces>23752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2026-02-11T06:24:00Z</dcterms:created>
  <dcterms:modified xsi:type="dcterms:W3CDTF">2026-02-11T06:24:00Z</dcterms:modified>
</cp:coreProperties>
</file>